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63" w:rsidRDefault="00FB7563" w:rsidP="00FB7563">
      <w:pPr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ПОЧЕМУ С ФОНДОМ СТОИТ СОТРУДНИЧАТЬ?</w:t>
      </w:r>
    </w:p>
    <w:p w:rsidR="00FB7563" w:rsidRPr="00FF3938" w:rsidRDefault="00FB7563" w:rsidP="00FB7563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Наши главные преимущества:</w:t>
      </w:r>
    </w:p>
    <w:p w:rsidR="009544DA" w:rsidRDefault="009544DA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стабильны</w:t>
      </w:r>
    </w:p>
    <w:p w:rsidR="00A60F8C" w:rsidRPr="00FF3938" w:rsidRDefault="00A60F8C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44DA">
        <w:rPr>
          <w:rFonts w:ascii="Times New Roman" w:hAnsi="Times New Roman" w:cs="Times New Roman"/>
          <w:sz w:val="24"/>
          <w:szCs w:val="24"/>
        </w:rPr>
        <w:t>В 2019 году Ф</w:t>
      </w:r>
      <w:r w:rsidR="00FB7563" w:rsidRPr="009544DA">
        <w:rPr>
          <w:rFonts w:ascii="Times New Roman" w:hAnsi="Times New Roman" w:cs="Times New Roman"/>
          <w:sz w:val="24"/>
          <w:szCs w:val="24"/>
        </w:rPr>
        <w:t>онд</w:t>
      </w:r>
      <w:r w:rsidRPr="009544DA">
        <w:rPr>
          <w:rFonts w:ascii="Times New Roman" w:hAnsi="Times New Roman" w:cs="Times New Roman"/>
          <w:sz w:val="24"/>
          <w:szCs w:val="24"/>
        </w:rPr>
        <w:t xml:space="preserve"> празднует своё 11-летие</w:t>
      </w:r>
      <w:r w:rsidR="009544DA" w:rsidRPr="009544DA">
        <w:rPr>
          <w:rFonts w:ascii="Times New Roman" w:hAnsi="Times New Roman" w:cs="Times New Roman"/>
          <w:sz w:val="24"/>
          <w:szCs w:val="24"/>
        </w:rPr>
        <w:t xml:space="preserve"> - э</w:t>
      </w:r>
      <w:r w:rsidR="00FB7563" w:rsidRPr="009544DA">
        <w:rPr>
          <w:rFonts w:ascii="Times New Roman" w:hAnsi="Times New Roman" w:cs="Times New Roman"/>
          <w:sz w:val="24"/>
          <w:szCs w:val="24"/>
        </w:rPr>
        <w:t>то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 свидетельствует об устойчивом развитии организации, поддержке со стороны партнеров и доверию тех, кому помогает фонд.</w:t>
      </w:r>
    </w:p>
    <w:p w:rsidR="009544DA" w:rsidRPr="009544DA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4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4DA" w:rsidRPr="009544DA">
        <w:rPr>
          <w:rFonts w:ascii="Times New Roman" w:hAnsi="Times New Roman" w:cs="Times New Roman"/>
          <w:b/>
          <w:sz w:val="24"/>
          <w:szCs w:val="24"/>
        </w:rPr>
        <w:t>Мы надёжны и узнаваемы</w:t>
      </w:r>
    </w:p>
    <w:p w:rsidR="00FB7563" w:rsidRPr="00FF3938" w:rsidRDefault="00A60F8C" w:rsidP="009544DA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 xml:space="preserve">Фонд является </w:t>
      </w:r>
      <w:r w:rsidRPr="009544DA">
        <w:rPr>
          <w:rFonts w:ascii="Times New Roman" w:hAnsi="Times New Roman" w:cs="Times New Roman"/>
          <w:sz w:val="24"/>
          <w:szCs w:val="24"/>
        </w:rPr>
        <w:t>старейшей благотворительной организацией</w:t>
      </w:r>
      <w:r w:rsidRPr="00FF3938">
        <w:rPr>
          <w:rFonts w:ascii="Times New Roman" w:hAnsi="Times New Roman" w:cs="Times New Roman"/>
          <w:sz w:val="24"/>
          <w:szCs w:val="24"/>
        </w:rPr>
        <w:t xml:space="preserve"> в Ханты-Мансийском автономном округе-Югра.</w:t>
      </w:r>
    </w:p>
    <w:p w:rsidR="00FF3938" w:rsidRPr="00FF3938" w:rsidRDefault="009544DA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нас п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>розрачная отчетность</w:t>
      </w:r>
    </w:p>
    <w:p w:rsidR="00FB7563" w:rsidRPr="00FF3938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Ф</w:t>
      </w:r>
      <w:r w:rsidR="00FB7563" w:rsidRPr="00FF3938">
        <w:rPr>
          <w:rFonts w:ascii="Times New Roman" w:hAnsi="Times New Roman" w:cs="Times New Roman"/>
          <w:sz w:val="24"/>
          <w:szCs w:val="24"/>
        </w:rPr>
        <w:t>онд первый в ХМАО, кто получил сертификат соответствия своего годового отчета стандарту представления информации широкому кругу заинтересованных лиц от о</w:t>
      </w:r>
      <w:r w:rsidR="00FB7563" w:rsidRPr="00FF3938">
        <w:rPr>
          <w:rFonts w:ascii="Times New Roman" w:hAnsi="Times New Roman" w:cs="Times New Roman"/>
          <w:color w:val="000000"/>
          <w:sz w:val="24"/>
          <w:szCs w:val="24"/>
        </w:rPr>
        <w:t xml:space="preserve">бщественной палаты Российской Федерации. Комиссия по признанию на соответствие стандартам годового отчета состоит из представителей общественной палаты РФ, министерства экономического развития РФ, министерства юстиции РФ, ведущих российских некоммерческих организаций. </w:t>
      </w:r>
    </w:p>
    <w:p w:rsidR="00FF3938" w:rsidRPr="00FF393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Мы оказываем по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>мощь только в безналичной форме</w:t>
      </w:r>
      <w:r w:rsidRPr="00FF3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63" w:rsidRPr="00FF3938" w:rsidRDefault="00FB7563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Оплата лечения ребенка производится напрямую на счета лечебных учреждений по заключенным до</w:t>
      </w:r>
      <w:r w:rsidR="00FF3938" w:rsidRPr="00FF3938">
        <w:rPr>
          <w:rFonts w:ascii="Times New Roman" w:hAnsi="Times New Roman" w:cs="Times New Roman"/>
          <w:sz w:val="24"/>
          <w:szCs w:val="24"/>
        </w:rPr>
        <w:t>говорам. Таким образом, исключаю</w:t>
      </w:r>
      <w:r w:rsidRPr="00FF3938">
        <w:rPr>
          <w:rFonts w:ascii="Times New Roman" w:hAnsi="Times New Roman" w:cs="Times New Roman"/>
          <w:sz w:val="24"/>
          <w:szCs w:val="24"/>
        </w:rPr>
        <w:t xml:space="preserve">тся все возможности для нецелевого использования благотворительных средств. </w:t>
      </w:r>
    </w:p>
    <w:p w:rsidR="00FF3938" w:rsidRPr="00FF393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Партнер-благотворитель сам выбирает вид п</w:t>
      </w:r>
      <w:r w:rsidR="00FF3938">
        <w:rPr>
          <w:rFonts w:ascii="Times New Roman" w:hAnsi="Times New Roman" w:cs="Times New Roman"/>
          <w:b/>
          <w:sz w:val="24"/>
          <w:szCs w:val="24"/>
        </w:rPr>
        <w:t>омощи: ц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>елевая или общая помощь</w:t>
      </w:r>
      <w:r w:rsidRPr="00FF3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63" w:rsidRPr="00FF3938" w:rsidRDefault="00FB7563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 xml:space="preserve">Он может выбрать </w:t>
      </w:r>
      <w:r w:rsidR="00FF3938" w:rsidRPr="00FF3938">
        <w:rPr>
          <w:rFonts w:ascii="Times New Roman" w:hAnsi="Times New Roman" w:cs="Times New Roman"/>
          <w:sz w:val="24"/>
          <w:szCs w:val="24"/>
        </w:rPr>
        <w:t>«</w:t>
      </w:r>
      <w:r w:rsidRPr="00FF3938">
        <w:rPr>
          <w:rFonts w:ascii="Times New Roman" w:hAnsi="Times New Roman" w:cs="Times New Roman"/>
          <w:sz w:val="24"/>
          <w:szCs w:val="24"/>
        </w:rPr>
        <w:t>целевую</w:t>
      </w:r>
      <w:r w:rsidR="00FF3938" w:rsidRPr="00FF3938">
        <w:rPr>
          <w:rFonts w:ascii="Times New Roman" w:hAnsi="Times New Roman" w:cs="Times New Roman"/>
          <w:sz w:val="24"/>
          <w:szCs w:val="24"/>
        </w:rPr>
        <w:t>»</w:t>
      </w:r>
      <w:r w:rsidRPr="00FF3938">
        <w:rPr>
          <w:rFonts w:ascii="Times New Roman" w:hAnsi="Times New Roman" w:cs="Times New Roman"/>
          <w:sz w:val="24"/>
          <w:szCs w:val="24"/>
        </w:rPr>
        <w:t xml:space="preserve"> помощь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 и </w:t>
      </w:r>
      <w:r w:rsidRPr="00FF3938">
        <w:rPr>
          <w:rFonts w:ascii="Times New Roman" w:hAnsi="Times New Roman" w:cs="Times New Roman"/>
          <w:sz w:val="24"/>
          <w:szCs w:val="24"/>
        </w:rPr>
        <w:t xml:space="preserve">передать средства на лечение конкретного ребенка. </w:t>
      </w:r>
      <w:r w:rsidR="00FF3938" w:rsidRPr="00FF3938">
        <w:rPr>
          <w:rFonts w:ascii="Times New Roman" w:hAnsi="Times New Roman" w:cs="Times New Roman"/>
          <w:sz w:val="24"/>
          <w:szCs w:val="24"/>
        </w:rPr>
        <w:t>М</w:t>
      </w:r>
      <w:r w:rsidRPr="00FF3938">
        <w:rPr>
          <w:rFonts w:ascii="Times New Roman" w:hAnsi="Times New Roman" w:cs="Times New Roman"/>
          <w:sz w:val="24"/>
          <w:szCs w:val="24"/>
        </w:rPr>
        <w:t xml:space="preserve">ожет пожертвовать на </w:t>
      </w:r>
      <w:r w:rsidR="00FF3938" w:rsidRPr="00FF3938">
        <w:rPr>
          <w:rFonts w:ascii="Times New Roman" w:hAnsi="Times New Roman" w:cs="Times New Roman"/>
          <w:sz w:val="24"/>
          <w:szCs w:val="24"/>
        </w:rPr>
        <w:t>«</w:t>
      </w:r>
      <w:r w:rsidRPr="00FF3938">
        <w:rPr>
          <w:rFonts w:ascii="Times New Roman" w:hAnsi="Times New Roman" w:cs="Times New Roman"/>
          <w:sz w:val="24"/>
          <w:szCs w:val="24"/>
        </w:rPr>
        <w:t>уставную</w:t>
      </w:r>
      <w:r w:rsidR="00FF3938" w:rsidRPr="00FF3938">
        <w:rPr>
          <w:rFonts w:ascii="Times New Roman" w:hAnsi="Times New Roman" w:cs="Times New Roman"/>
          <w:sz w:val="24"/>
          <w:szCs w:val="24"/>
        </w:rPr>
        <w:t>»</w:t>
      </w:r>
      <w:r w:rsidRPr="00FF3938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 - </w:t>
      </w:r>
      <w:r w:rsidRPr="00FF3938">
        <w:rPr>
          <w:rFonts w:ascii="Times New Roman" w:hAnsi="Times New Roman" w:cs="Times New Roman"/>
          <w:sz w:val="24"/>
          <w:szCs w:val="24"/>
        </w:rPr>
        <w:t xml:space="preserve">средства распределяются на детей, стоящих в очереди на получение средств для лечения. </w:t>
      </w:r>
    </w:p>
    <w:p w:rsidR="00FF3938" w:rsidRPr="00FF393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Мы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 xml:space="preserve"> честны перед своими партнерами</w:t>
      </w:r>
      <w:r w:rsidRPr="00FF3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63" w:rsidRPr="00FF3938" w:rsidRDefault="00FB7563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 xml:space="preserve">Наш фонд, один из первых и пока не многих некоммерческих организаций, которые раскрывают все свои расходы. Мы не скрываем, что не более 20% из 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поступивших </w:t>
      </w:r>
      <w:r w:rsidRPr="00FF3938">
        <w:rPr>
          <w:rFonts w:ascii="Times New Roman" w:hAnsi="Times New Roman" w:cs="Times New Roman"/>
          <w:sz w:val="24"/>
          <w:szCs w:val="24"/>
        </w:rPr>
        <w:t>средств, направля</w:t>
      </w:r>
      <w:r w:rsidR="00FF3938" w:rsidRPr="00FF3938">
        <w:rPr>
          <w:rFonts w:ascii="Times New Roman" w:hAnsi="Times New Roman" w:cs="Times New Roman"/>
          <w:sz w:val="24"/>
          <w:szCs w:val="24"/>
        </w:rPr>
        <w:t>ем</w:t>
      </w:r>
      <w:r w:rsidRPr="00FF3938">
        <w:rPr>
          <w:rFonts w:ascii="Times New Roman" w:hAnsi="Times New Roman" w:cs="Times New Roman"/>
          <w:sz w:val="24"/>
          <w:szCs w:val="24"/>
        </w:rPr>
        <w:t xml:space="preserve"> на содержание и развитие самого фонда как организации. </w:t>
      </w:r>
      <w:r w:rsidR="00FF3938" w:rsidRPr="00FF3938">
        <w:rPr>
          <w:rFonts w:ascii="Times New Roman" w:hAnsi="Times New Roman" w:cs="Times New Roman"/>
          <w:sz w:val="24"/>
          <w:szCs w:val="24"/>
        </w:rPr>
        <w:t>Е</w:t>
      </w:r>
      <w:r w:rsidRPr="00FF3938">
        <w:rPr>
          <w:rFonts w:ascii="Times New Roman" w:hAnsi="Times New Roman" w:cs="Times New Roman"/>
          <w:sz w:val="24"/>
          <w:szCs w:val="24"/>
        </w:rPr>
        <w:t>сли не буде</w:t>
      </w:r>
      <w:r w:rsidR="00FF3938" w:rsidRPr="00FF3938">
        <w:rPr>
          <w:rFonts w:ascii="Times New Roman" w:hAnsi="Times New Roman" w:cs="Times New Roman"/>
          <w:sz w:val="24"/>
          <w:szCs w:val="24"/>
        </w:rPr>
        <w:t>т организации, не</w:t>
      </w:r>
      <w:r w:rsidRPr="00FF3938">
        <w:rPr>
          <w:rFonts w:ascii="Times New Roman" w:hAnsi="Times New Roman" w:cs="Times New Roman"/>
          <w:sz w:val="24"/>
          <w:szCs w:val="24"/>
        </w:rPr>
        <w:t>ком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у будет работать с партнерами, </w:t>
      </w:r>
      <w:r w:rsidRPr="00FF3938">
        <w:rPr>
          <w:rFonts w:ascii="Times New Roman" w:hAnsi="Times New Roman" w:cs="Times New Roman"/>
          <w:sz w:val="24"/>
          <w:szCs w:val="24"/>
        </w:rPr>
        <w:t xml:space="preserve">следовательно, и 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Pr="00FF3938">
        <w:rPr>
          <w:rFonts w:ascii="Times New Roman" w:hAnsi="Times New Roman" w:cs="Times New Roman"/>
          <w:sz w:val="24"/>
          <w:szCs w:val="24"/>
        </w:rPr>
        <w:t>помощ</w:t>
      </w:r>
      <w:r w:rsidR="00FF3938" w:rsidRPr="00FF3938">
        <w:rPr>
          <w:rFonts w:ascii="Times New Roman" w:hAnsi="Times New Roman" w:cs="Times New Roman"/>
          <w:sz w:val="24"/>
          <w:szCs w:val="24"/>
        </w:rPr>
        <w:t>и</w:t>
      </w:r>
      <w:r w:rsidRPr="00FF3938">
        <w:rPr>
          <w:rFonts w:ascii="Times New Roman" w:hAnsi="Times New Roman" w:cs="Times New Roman"/>
          <w:sz w:val="24"/>
          <w:szCs w:val="24"/>
        </w:rPr>
        <w:t xml:space="preserve"> детям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 будет невозможно</w:t>
      </w:r>
      <w:r w:rsidRPr="00FF3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3938" w:rsidRPr="00FF3938" w:rsidRDefault="009544DA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с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>отруднич</w:t>
      </w:r>
      <w:r>
        <w:rPr>
          <w:rFonts w:ascii="Times New Roman" w:hAnsi="Times New Roman" w:cs="Times New Roman"/>
          <w:b/>
          <w:sz w:val="24"/>
          <w:szCs w:val="24"/>
        </w:rPr>
        <w:t>аем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 xml:space="preserve">медицинскими и 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>социальными учреждениями в ХМАО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7563" w:rsidRPr="00FF3938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М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ы тщательно проверяем все поступившие заявления от родителей, а также </w:t>
      </w:r>
      <w:r w:rsidRPr="00FF3938">
        <w:rPr>
          <w:rFonts w:ascii="Times New Roman" w:hAnsi="Times New Roman" w:cs="Times New Roman"/>
          <w:sz w:val="24"/>
          <w:szCs w:val="24"/>
        </w:rPr>
        <w:t xml:space="preserve">проверяем варианты </w:t>
      </w:r>
      <w:r w:rsidR="00FB7563" w:rsidRPr="00FF3938">
        <w:rPr>
          <w:rFonts w:ascii="Times New Roman" w:hAnsi="Times New Roman" w:cs="Times New Roman"/>
          <w:sz w:val="24"/>
          <w:szCs w:val="24"/>
        </w:rPr>
        <w:t>максимально эффективного расходования благотворительных средств</w:t>
      </w:r>
      <w:r w:rsidRPr="00FF3938">
        <w:rPr>
          <w:rFonts w:ascii="Times New Roman" w:hAnsi="Times New Roman" w:cs="Times New Roman"/>
          <w:sz w:val="24"/>
          <w:szCs w:val="24"/>
        </w:rPr>
        <w:t>. З</w:t>
      </w:r>
      <w:r w:rsidR="00FB7563" w:rsidRPr="00FF3938">
        <w:rPr>
          <w:rFonts w:ascii="Times New Roman" w:hAnsi="Times New Roman" w:cs="Times New Roman"/>
          <w:sz w:val="24"/>
          <w:szCs w:val="24"/>
        </w:rPr>
        <w:t>ачастую родители не всегда знают и понимают</w:t>
      </w:r>
      <w:r w:rsidRPr="00FF3938">
        <w:rPr>
          <w:rFonts w:ascii="Times New Roman" w:hAnsi="Times New Roman" w:cs="Times New Roman"/>
          <w:sz w:val="24"/>
          <w:szCs w:val="24"/>
        </w:rPr>
        <w:t>,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 какое лечение их ребенку необходимо</w:t>
      </w:r>
      <w:r w:rsidRPr="00FF3938">
        <w:rPr>
          <w:rFonts w:ascii="Times New Roman" w:hAnsi="Times New Roman" w:cs="Times New Roman"/>
          <w:sz w:val="24"/>
          <w:szCs w:val="24"/>
        </w:rPr>
        <w:t>, мы им подсказываем</w:t>
      </w:r>
      <w:r w:rsidR="00FB7563" w:rsidRPr="00FF3938">
        <w:rPr>
          <w:rFonts w:ascii="Times New Roman" w:hAnsi="Times New Roman" w:cs="Times New Roman"/>
          <w:sz w:val="24"/>
          <w:szCs w:val="24"/>
        </w:rPr>
        <w:t>.</w:t>
      </w:r>
    </w:p>
    <w:p w:rsidR="00FF3938" w:rsidRPr="00FF3938" w:rsidRDefault="009544DA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умеем работать со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 xml:space="preserve"> СМИ</w:t>
      </w:r>
    </w:p>
    <w:p w:rsidR="00FB7563" w:rsidRPr="00FF3938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М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ы считаем, что фонд, который поддерживается людьми, обязан быть прозрачным и публичным. </w:t>
      </w:r>
      <w:r w:rsidRPr="00FF3938">
        <w:rPr>
          <w:rFonts w:ascii="Times New Roman" w:hAnsi="Times New Roman" w:cs="Times New Roman"/>
          <w:sz w:val="24"/>
          <w:szCs w:val="24"/>
        </w:rPr>
        <w:t>Л</w:t>
      </w:r>
      <w:r w:rsidR="00FB7563" w:rsidRPr="00FF3938">
        <w:rPr>
          <w:rFonts w:ascii="Times New Roman" w:hAnsi="Times New Roman" w:cs="Times New Roman"/>
          <w:sz w:val="24"/>
          <w:szCs w:val="24"/>
        </w:rPr>
        <w:t>юди, которые поддерживают нашу организацию, получа</w:t>
      </w:r>
      <w:r w:rsidRPr="00FF3938">
        <w:rPr>
          <w:rFonts w:ascii="Times New Roman" w:hAnsi="Times New Roman" w:cs="Times New Roman"/>
          <w:sz w:val="24"/>
          <w:szCs w:val="24"/>
        </w:rPr>
        <w:t xml:space="preserve">ют 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широкую известность своих поступков, чтобы своим примером привлекать еще больше людей к добрым делам. </w:t>
      </w:r>
    </w:p>
    <w:p w:rsidR="00FF3938" w:rsidRPr="00FF3938" w:rsidRDefault="009544DA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 нас есть н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>аграда в области благотворительности «Седьмой лепесток»</w:t>
      </w:r>
    </w:p>
    <w:p w:rsidR="00FB7563" w:rsidRPr="00FF3938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lastRenderedPageBreak/>
        <w:t>М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ы работаем, основываясь на </w:t>
      </w:r>
      <w:r w:rsidRPr="00FF3938">
        <w:rPr>
          <w:rFonts w:ascii="Times New Roman" w:hAnsi="Times New Roman" w:cs="Times New Roman"/>
          <w:sz w:val="24"/>
          <w:szCs w:val="24"/>
        </w:rPr>
        <w:t>принципе «обмен с превышением» и с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тараемся не просто эффективно </w:t>
      </w:r>
      <w:proofErr w:type="gramStart"/>
      <w:r w:rsidR="00FB7563" w:rsidRPr="00FF3938">
        <w:rPr>
          <w:rFonts w:ascii="Times New Roman" w:hAnsi="Times New Roman" w:cs="Times New Roman"/>
          <w:sz w:val="24"/>
          <w:szCs w:val="24"/>
        </w:rPr>
        <w:t>направлять  средства</w:t>
      </w:r>
      <w:proofErr w:type="gramEnd"/>
      <w:r w:rsidR="00FB7563" w:rsidRPr="00FF3938">
        <w:rPr>
          <w:rFonts w:ascii="Times New Roman" w:hAnsi="Times New Roman" w:cs="Times New Roman"/>
          <w:sz w:val="24"/>
          <w:szCs w:val="24"/>
        </w:rPr>
        <w:t xml:space="preserve"> партнеров на лечение детей</w:t>
      </w:r>
      <w:r w:rsidRPr="00FF3938">
        <w:rPr>
          <w:rFonts w:ascii="Times New Roman" w:hAnsi="Times New Roman" w:cs="Times New Roman"/>
          <w:sz w:val="24"/>
          <w:szCs w:val="24"/>
        </w:rPr>
        <w:t xml:space="preserve">, но и </w:t>
      </w:r>
      <w:r w:rsidR="00FB7563" w:rsidRPr="00FF3938">
        <w:rPr>
          <w:rFonts w:ascii="Times New Roman" w:hAnsi="Times New Roman" w:cs="Times New Roman"/>
          <w:sz w:val="24"/>
          <w:szCs w:val="24"/>
        </w:rPr>
        <w:t>всячески их поддерживать</w:t>
      </w:r>
      <w:r w:rsidRPr="00FF3938">
        <w:rPr>
          <w:rFonts w:ascii="Times New Roman" w:hAnsi="Times New Roman" w:cs="Times New Roman"/>
          <w:sz w:val="24"/>
          <w:szCs w:val="24"/>
        </w:rPr>
        <w:t xml:space="preserve"> - д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ля этого мы </w:t>
      </w:r>
      <w:r w:rsidRPr="00FF3938">
        <w:rPr>
          <w:rFonts w:ascii="Times New Roman" w:hAnsi="Times New Roman" w:cs="Times New Roman"/>
          <w:sz w:val="24"/>
          <w:szCs w:val="24"/>
        </w:rPr>
        <w:t xml:space="preserve">и </w:t>
      </w:r>
      <w:r w:rsidR="00FB7563" w:rsidRPr="00FF3938">
        <w:rPr>
          <w:rFonts w:ascii="Times New Roman" w:hAnsi="Times New Roman" w:cs="Times New Roman"/>
          <w:sz w:val="24"/>
          <w:szCs w:val="24"/>
        </w:rPr>
        <w:t>учредили специальную награду</w:t>
      </w:r>
      <w:r w:rsidRPr="00FF3938">
        <w:rPr>
          <w:rFonts w:ascii="Times New Roman" w:hAnsi="Times New Roman" w:cs="Times New Roman"/>
          <w:sz w:val="24"/>
          <w:szCs w:val="24"/>
        </w:rPr>
        <w:t>.</w:t>
      </w:r>
    </w:p>
    <w:p w:rsidR="00FF3938" w:rsidRPr="00FF3938" w:rsidRDefault="00FB7563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Сотрудничество с Фондом поможет подтвердить надежность и ответс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>твенность организации-партнера</w:t>
      </w:r>
    </w:p>
    <w:p w:rsidR="00FB7563" w:rsidRPr="00FF3938" w:rsidRDefault="00FB7563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Совершение доб</w:t>
      </w:r>
      <w:r w:rsidR="00FF3938" w:rsidRPr="00FF3938">
        <w:rPr>
          <w:rFonts w:ascii="Times New Roman" w:hAnsi="Times New Roman" w:cs="Times New Roman"/>
          <w:sz w:val="24"/>
          <w:szCs w:val="24"/>
        </w:rPr>
        <w:t>рого дела увеличивает шанс</w:t>
      </w:r>
      <w:r w:rsidRPr="00FF3938">
        <w:rPr>
          <w:rFonts w:ascii="Times New Roman" w:hAnsi="Times New Roman" w:cs="Times New Roman"/>
          <w:sz w:val="24"/>
          <w:szCs w:val="24"/>
        </w:rPr>
        <w:t xml:space="preserve"> привлеч</w:t>
      </w:r>
      <w:r w:rsidR="00FF3938" w:rsidRPr="00FF3938">
        <w:rPr>
          <w:rFonts w:ascii="Times New Roman" w:hAnsi="Times New Roman" w:cs="Times New Roman"/>
          <w:sz w:val="24"/>
          <w:szCs w:val="24"/>
        </w:rPr>
        <w:t>ь</w:t>
      </w:r>
      <w:r w:rsidRPr="00FF3938">
        <w:rPr>
          <w:rFonts w:ascii="Times New Roman" w:hAnsi="Times New Roman" w:cs="Times New Roman"/>
          <w:sz w:val="24"/>
          <w:szCs w:val="24"/>
        </w:rPr>
        <w:t xml:space="preserve"> клиентов, повы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сить </w:t>
      </w:r>
      <w:r w:rsidRPr="00FF3938">
        <w:rPr>
          <w:rFonts w:ascii="Times New Roman" w:hAnsi="Times New Roman" w:cs="Times New Roman"/>
          <w:sz w:val="24"/>
          <w:szCs w:val="24"/>
        </w:rPr>
        <w:t>стоимост</w:t>
      </w:r>
      <w:r w:rsidR="00FF3938" w:rsidRPr="00FF3938">
        <w:rPr>
          <w:rFonts w:ascii="Times New Roman" w:hAnsi="Times New Roman" w:cs="Times New Roman"/>
          <w:sz w:val="24"/>
          <w:szCs w:val="24"/>
        </w:rPr>
        <w:t>ь</w:t>
      </w:r>
      <w:r w:rsidRPr="00FF3938">
        <w:rPr>
          <w:rFonts w:ascii="Times New Roman" w:hAnsi="Times New Roman" w:cs="Times New Roman"/>
          <w:sz w:val="24"/>
          <w:szCs w:val="24"/>
        </w:rPr>
        <w:t xml:space="preserve"> акций и увелич</w:t>
      </w:r>
      <w:r w:rsidR="00FF3938" w:rsidRPr="00FF3938">
        <w:rPr>
          <w:rFonts w:ascii="Times New Roman" w:hAnsi="Times New Roman" w:cs="Times New Roman"/>
          <w:sz w:val="24"/>
          <w:szCs w:val="24"/>
        </w:rPr>
        <w:t>ить</w:t>
      </w:r>
      <w:r w:rsidRPr="00FF3938">
        <w:rPr>
          <w:rFonts w:ascii="Times New Roman" w:hAnsi="Times New Roman" w:cs="Times New Roman"/>
          <w:sz w:val="24"/>
          <w:szCs w:val="24"/>
        </w:rPr>
        <w:t xml:space="preserve"> прибыл</w:t>
      </w:r>
      <w:r w:rsidR="00FF3938" w:rsidRPr="00FF3938">
        <w:rPr>
          <w:rFonts w:ascii="Times New Roman" w:hAnsi="Times New Roman" w:cs="Times New Roman"/>
          <w:sz w:val="24"/>
          <w:szCs w:val="24"/>
        </w:rPr>
        <w:t>ь</w:t>
      </w:r>
      <w:r w:rsidRPr="00FF3938">
        <w:rPr>
          <w:rFonts w:ascii="Times New Roman" w:hAnsi="Times New Roman" w:cs="Times New Roman"/>
          <w:sz w:val="24"/>
          <w:szCs w:val="24"/>
        </w:rPr>
        <w:t>. Компания</w:t>
      </w:r>
      <w:r w:rsidR="00FF3938" w:rsidRPr="00FF3938">
        <w:rPr>
          <w:rFonts w:ascii="Times New Roman" w:hAnsi="Times New Roman" w:cs="Times New Roman"/>
          <w:sz w:val="24"/>
          <w:szCs w:val="24"/>
        </w:rPr>
        <w:t xml:space="preserve">-жертвователь показывает </w:t>
      </w:r>
      <w:r w:rsidRPr="00FF3938">
        <w:rPr>
          <w:rFonts w:ascii="Times New Roman" w:hAnsi="Times New Roman" w:cs="Times New Roman"/>
          <w:sz w:val="24"/>
          <w:szCs w:val="24"/>
        </w:rPr>
        <w:t>свою устойчивость и ответственность, а если партнер ответственен и у него все в порядке с деньгами, значит</w:t>
      </w:r>
      <w:r w:rsidR="00FF3938" w:rsidRPr="00FF3938">
        <w:rPr>
          <w:rFonts w:ascii="Times New Roman" w:hAnsi="Times New Roman" w:cs="Times New Roman"/>
          <w:sz w:val="24"/>
          <w:szCs w:val="24"/>
        </w:rPr>
        <w:t>,</w:t>
      </w:r>
      <w:r w:rsidRPr="00FF3938">
        <w:rPr>
          <w:rFonts w:ascii="Times New Roman" w:hAnsi="Times New Roman" w:cs="Times New Roman"/>
          <w:sz w:val="24"/>
          <w:szCs w:val="24"/>
        </w:rPr>
        <w:t xml:space="preserve"> с ним можно иметь дело.</w:t>
      </w:r>
    </w:p>
    <w:p w:rsidR="00FF3938" w:rsidRPr="00FF3938" w:rsidRDefault="00FF3938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Помогать Фонду легко и удобно</w:t>
      </w:r>
    </w:p>
    <w:p w:rsidR="00FF3938" w:rsidRPr="00FF3938" w:rsidRDefault="00FB7563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 xml:space="preserve">Существуют разные способы перечисления: безналичный, наличные, электронные. Открыты счета во всех основных банках – Сбербанк, </w:t>
      </w:r>
      <w:proofErr w:type="spellStart"/>
      <w:r w:rsidRPr="00FF3938">
        <w:rPr>
          <w:rFonts w:ascii="Times New Roman" w:hAnsi="Times New Roman" w:cs="Times New Roman"/>
          <w:sz w:val="24"/>
          <w:szCs w:val="24"/>
        </w:rPr>
        <w:t>Сургутнефтегазбанк</w:t>
      </w:r>
      <w:proofErr w:type="spellEnd"/>
      <w:r w:rsidRPr="00FF39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938">
        <w:rPr>
          <w:rFonts w:ascii="Times New Roman" w:hAnsi="Times New Roman" w:cs="Times New Roman"/>
          <w:sz w:val="24"/>
          <w:szCs w:val="24"/>
        </w:rPr>
        <w:t>Экспобанк</w:t>
      </w:r>
      <w:proofErr w:type="spellEnd"/>
      <w:r w:rsidRPr="00FF3938">
        <w:rPr>
          <w:rFonts w:ascii="Times New Roman" w:hAnsi="Times New Roman" w:cs="Times New Roman"/>
          <w:sz w:val="24"/>
          <w:szCs w:val="24"/>
        </w:rPr>
        <w:t>. Наличные средства принимаются по специальн</w:t>
      </w:r>
      <w:r w:rsidR="00FF3938" w:rsidRPr="00FF3938">
        <w:rPr>
          <w:rFonts w:ascii="Times New Roman" w:hAnsi="Times New Roman" w:cs="Times New Roman"/>
          <w:sz w:val="24"/>
          <w:szCs w:val="24"/>
        </w:rPr>
        <w:t>ым актам</w:t>
      </w:r>
      <w:r w:rsidRPr="00FF3938">
        <w:rPr>
          <w:rFonts w:ascii="Times New Roman" w:hAnsi="Times New Roman" w:cs="Times New Roman"/>
          <w:sz w:val="24"/>
          <w:szCs w:val="24"/>
        </w:rPr>
        <w:t xml:space="preserve"> и затем все средства кладутся на счет в банке, что подтверждается соответствующими банковскими документами. </w:t>
      </w:r>
    </w:p>
    <w:p w:rsidR="00FB7563" w:rsidRPr="00FF3938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 xml:space="preserve">Пожертвовать средства можно также по СМС, и </w:t>
      </w:r>
      <w:r w:rsidRPr="00FF3938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F3938">
        <w:rPr>
          <w:rFonts w:ascii="Times New Roman" w:hAnsi="Times New Roman" w:cs="Times New Roman"/>
          <w:sz w:val="24"/>
          <w:szCs w:val="24"/>
        </w:rPr>
        <w:t>код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. Способы оказания помощи указаны на сайте </w:t>
      </w:r>
      <w:hyperlink r:id="rId5" w:history="1">
        <w:r w:rsidR="00FB7563" w:rsidRPr="00FF39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B7563" w:rsidRPr="00FF39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563" w:rsidRPr="00FF39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dariblago</w:t>
        </w:r>
        <w:proofErr w:type="spellEnd"/>
        <w:r w:rsidR="00FB7563" w:rsidRPr="00FF3938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7563" w:rsidRPr="00FF3938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B7563" w:rsidRPr="00FF393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938" w:rsidRPr="00FF3938" w:rsidRDefault="009544DA" w:rsidP="00FB7563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Мы оказываем а</w:t>
      </w:r>
      <w:r w:rsidR="00FB7563" w:rsidRPr="00FF3938">
        <w:rPr>
          <w:rFonts w:ascii="Times New Roman" w:hAnsi="Times New Roman" w:cs="Times New Roman"/>
          <w:b/>
          <w:sz w:val="24"/>
          <w:szCs w:val="24"/>
        </w:rPr>
        <w:t>дминистративное сопровождени</w:t>
      </w:r>
      <w:r w:rsidR="00FF3938" w:rsidRPr="00FF3938">
        <w:rPr>
          <w:rFonts w:ascii="Times New Roman" w:hAnsi="Times New Roman" w:cs="Times New Roman"/>
          <w:b/>
          <w:sz w:val="24"/>
          <w:szCs w:val="24"/>
        </w:rPr>
        <w:t>е</w:t>
      </w:r>
    </w:p>
    <w:p w:rsidR="00FF3938" w:rsidRPr="00FF3938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Ф</w:t>
      </w:r>
      <w:r w:rsidR="00FB7563" w:rsidRPr="00FF3938">
        <w:rPr>
          <w:rFonts w:ascii="Times New Roman" w:hAnsi="Times New Roman" w:cs="Times New Roman"/>
          <w:sz w:val="24"/>
          <w:szCs w:val="24"/>
        </w:rPr>
        <w:t>онд ведет всю договорную</w:t>
      </w:r>
      <w:r w:rsidRPr="00FF3938">
        <w:rPr>
          <w:rFonts w:ascii="Times New Roman" w:hAnsi="Times New Roman" w:cs="Times New Roman"/>
          <w:sz w:val="24"/>
          <w:szCs w:val="24"/>
        </w:rPr>
        <w:t xml:space="preserve"> работу в рамках соглашений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 о сотрудничестве</w:t>
      </w:r>
      <w:r w:rsidRPr="00FF3938">
        <w:rPr>
          <w:rFonts w:ascii="Times New Roman" w:hAnsi="Times New Roman" w:cs="Times New Roman"/>
          <w:sz w:val="24"/>
          <w:szCs w:val="24"/>
        </w:rPr>
        <w:t xml:space="preserve"> и договоров о пожертвовании</w:t>
      </w:r>
      <w:r w:rsidR="00FB7563" w:rsidRPr="00FF3938">
        <w:rPr>
          <w:rFonts w:ascii="Times New Roman" w:hAnsi="Times New Roman" w:cs="Times New Roman"/>
          <w:sz w:val="24"/>
          <w:szCs w:val="24"/>
        </w:rPr>
        <w:t xml:space="preserve">, представляя финансовые отчеты, администрируя весь процесс по ведению проекта. Это удобно – помогать </w:t>
      </w:r>
      <w:proofErr w:type="gramStart"/>
      <w:r w:rsidR="00FB7563" w:rsidRPr="00FF3938">
        <w:rPr>
          <w:rFonts w:ascii="Times New Roman" w:hAnsi="Times New Roman" w:cs="Times New Roman"/>
          <w:sz w:val="24"/>
          <w:szCs w:val="24"/>
        </w:rPr>
        <w:t>людям</w:t>
      </w:r>
      <w:proofErr w:type="gramEnd"/>
      <w:r w:rsidR="00FB7563" w:rsidRPr="00FF3938">
        <w:rPr>
          <w:rFonts w:ascii="Times New Roman" w:hAnsi="Times New Roman" w:cs="Times New Roman"/>
          <w:sz w:val="24"/>
          <w:szCs w:val="24"/>
        </w:rPr>
        <w:t xml:space="preserve"> не тратя свое время! </w:t>
      </w:r>
    </w:p>
    <w:p w:rsidR="00FB7563" w:rsidRDefault="00FF3938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sz w:val="24"/>
          <w:szCs w:val="24"/>
        </w:rPr>
        <w:t>Е</w:t>
      </w:r>
      <w:r w:rsidR="00FB7563" w:rsidRPr="00FF3938">
        <w:rPr>
          <w:rFonts w:ascii="Times New Roman" w:hAnsi="Times New Roman" w:cs="Times New Roman"/>
          <w:sz w:val="24"/>
          <w:szCs w:val="24"/>
        </w:rPr>
        <w:t>сли у вас запланирован бюджет на благотворительную деятельность, заключите с нами соглашение, это будет по-настоящему эффективная благотворительность.</w:t>
      </w:r>
    </w:p>
    <w:p w:rsidR="009544DA" w:rsidRPr="00FF3938" w:rsidRDefault="009544DA" w:rsidP="00FF3938">
      <w:pPr>
        <w:pStyle w:val="a3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FB7563" w:rsidRPr="00FF3938" w:rsidRDefault="00FB7563" w:rsidP="00FB756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P.S.</w:t>
      </w:r>
      <w:r w:rsidRPr="009544DA">
        <w:rPr>
          <w:rFonts w:ascii="Times New Roman" w:hAnsi="Times New Roman" w:cs="Times New Roman"/>
          <w:sz w:val="24"/>
          <w:szCs w:val="24"/>
        </w:rPr>
        <w:t xml:space="preserve"> </w:t>
      </w:r>
      <w:r w:rsidR="009544DA" w:rsidRPr="009544DA">
        <w:rPr>
          <w:rFonts w:ascii="Times New Roman" w:hAnsi="Times New Roman" w:cs="Times New Roman"/>
          <w:sz w:val="24"/>
          <w:szCs w:val="24"/>
        </w:rPr>
        <w:t>З</w:t>
      </w:r>
      <w:r w:rsidRPr="009544DA">
        <w:rPr>
          <w:rFonts w:ascii="Times New Roman" w:hAnsi="Times New Roman" w:cs="Times New Roman"/>
          <w:sz w:val="24"/>
          <w:szCs w:val="24"/>
        </w:rPr>
        <w:t>аключив</w:t>
      </w:r>
      <w:r w:rsidRPr="00FF3938">
        <w:rPr>
          <w:rFonts w:ascii="Times New Roman" w:hAnsi="Times New Roman" w:cs="Times New Roman"/>
          <w:sz w:val="24"/>
          <w:szCs w:val="24"/>
        </w:rPr>
        <w:t xml:space="preserve"> соглашение о партнерстве с фондом, вы получаете статус постоянного партнера Фонда и возможность размещения своего логотипа и информации во всех проектах фонда в текущем году. </w:t>
      </w:r>
    </w:p>
    <w:p w:rsidR="00073837" w:rsidRPr="00FF3938" w:rsidRDefault="000738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73837" w:rsidRPr="00FF3938" w:rsidSect="0007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E95"/>
    <w:multiLevelType w:val="hybridMultilevel"/>
    <w:tmpl w:val="F48AF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563"/>
    <w:rsid w:val="00073837"/>
    <w:rsid w:val="009544DA"/>
    <w:rsid w:val="00A60F8C"/>
    <w:rsid w:val="00FB7563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F0F58F-5D3E-452F-803B-78829706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5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75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ribla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Благо</cp:lastModifiedBy>
  <cp:revision>3</cp:revision>
  <dcterms:created xsi:type="dcterms:W3CDTF">2015-02-26T05:12:00Z</dcterms:created>
  <dcterms:modified xsi:type="dcterms:W3CDTF">2019-01-18T13:27:00Z</dcterms:modified>
</cp:coreProperties>
</file>